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243f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  <w:rtl w:val="0"/>
        </w:rPr>
        <w:t xml:space="preserve">UNIVERSIDAD DE PLAYA ANCHA</w:t>
      </w:r>
    </w:p>
    <w:p w:rsidR="00000000" w:rsidDel="00000000" w:rsidP="00000000" w:rsidRDefault="00000000" w:rsidRPr="00000000" w14:paraId="00000008">
      <w:pP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  <w:rtl w:val="0"/>
        </w:rPr>
        <w:t xml:space="preserve">Vicerrectoría Académica</w:t>
      </w:r>
    </w:p>
    <w:p w:rsidR="00000000" w:rsidDel="00000000" w:rsidP="00000000" w:rsidRDefault="00000000" w:rsidRPr="00000000" w14:paraId="0000000B">
      <w:pP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  <w:rtl w:val="0"/>
        </w:rPr>
        <w:t xml:space="preserve">Unidad de Estudios Curriculares</w:t>
      </w:r>
    </w:p>
    <w:p w:rsidR="00000000" w:rsidDel="00000000" w:rsidP="00000000" w:rsidRDefault="00000000" w:rsidRPr="00000000" w14:paraId="0000000C">
      <w:pP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ACTUALIZACIÓN – AJUSTES MENORES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MARZO 20XX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ACTIVIDAD CURRICULAR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183"/>
        <w:tblGridChange w:id="0">
          <w:tblGrid>
            <w:gridCol w:w="4425"/>
            <w:gridCol w:w="5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MODULO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CRÉDITOS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CANTIDAD DE HORAS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DOCENTE(S) RESPONSABLE(S)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DE CONTACTO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8"/>
        <w:tblGridChange w:id="0">
          <w:tblGrid>
            <w:gridCol w:w="96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COMPLEJIDAD ACTUAL Y FUTURA DE LA DISCIPLINA (JUSTIFICACION)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8"/>
        <w:tblGridChange w:id="0">
          <w:tblGrid>
            <w:gridCol w:w="96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COMPETENCIA GENERAL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9"/>
        <w:gridCol w:w="8799"/>
        <w:tblGridChange w:id="0">
          <w:tblGrid>
            <w:gridCol w:w="809"/>
            <w:gridCol w:w="87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 UNIDADES DE COMPETENCIA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5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4"/>
        <w:gridCol w:w="2244"/>
        <w:gridCol w:w="2074"/>
        <w:gridCol w:w="2370"/>
        <w:gridCol w:w="1652"/>
        <w:tblGridChange w:id="0">
          <w:tblGrid>
            <w:gridCol w:w="2314"/>
            <w:gridCol w:w="2244"/>
            <w:gridCol w:w="2074"/>
            <w:gridCol w:w="2370"/>
            <w:gridCol w:w="16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Sub Unidad De Competencia 1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(SUC)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Resultado de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Saber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Rango de concreción ce rúbrica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Medios, Recursos y Espacios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Subunidad de Competencia 1: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 Unidad de Competencia 2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(SUC)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 de Aprendizaje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Saberes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Rango de Concreción de Rúbricas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Medios, recursos y espacios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41" w:rightFromText="141" w:topFromText="0" w:bottomFromText="0" w:vertAnchor="text" w:horzAnchor="text" w:tblpX="0" w:tblpY="3445"/>
        <w:tblW w:w="1063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5"/>
        <w:gridCol w:w="2126"/>
        <w:gridCol w:w="1985"/>
        <w:gridCol w:w="2268"/>
        <w:gridCol w:w="2038"/>
        <w:tblGridChange w:id="0">
          <w:tblGrid>
            <w:gridCol w:w="2215"/>
            <w:gridCol w:w="2126"/>
            <w:gridCol w:w="1985"/>
            <w:gridCol w:w="2268"/>
            <w:gridCol w:w="20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Sub Unidad de Competencia 3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(SUC)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Resultado de Aprendizaje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Saberes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Rango de Concreción de Rúbricas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Medios, recursos y espacios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0627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1"/>
        <w:gridCol w:w="1985"/>
        <w:gridCol w:w="2410"/>
        <w:gridCol w:w="2409"/>
        <w:gridCol w:w="1892"/>
        <w:tblGridChange w:id="0">
          <w:tblGrid>
            <w:gridCol w:w="1931"/>
            <w:gridCol w:w="1985"/>
            <w:gridCol w:w="2410"/>
            <w:gridCol w:w="2409"/>
            <w:gridCol w:w="189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MODELO GENERAL DE RUBRICA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Rechazado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Deficiente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Destacado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1-2,9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3-3,9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4-4,9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5-5,9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6-7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16.0" w:type="dxa"/>
        <w:jc w:val="left"/>
        <w:tblInd w:w="-4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16"/>
        <w:tblGridChange w:id="0">
          <w:tblGrid>
            <w:gridCol w:w="103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EVALUATIVO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el desarrollo de este módulo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se modelarán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los siguientes tipos de evaluación: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Autoevaluación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Se refiere a la auto percepción que cada estudiante tiene de su propio aprendizaje, desempeño y nivel de logro. Es muy importante lograr que estos estudiantes sean más autónomos y autocríticos para poder alcanzar adecuados modelos formativos que los proyecten como mejores profesionales.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Heteroevaluación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Referida a la evaluación que los académicos encargados del módulo realizan a cada uno de sus estudiantes, es la más utilizada en la cualquier comunidad educativa y su implantación tan fuertemente arraigada está dada por la consecuencia natural de la relación maestro y aprendiz.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Coevaluación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Referida a la evaluación que los propios estudiantes realizan de cada uno de sus compañeros con los cuales les ha correspondido a trabajar en equipo o convivir en el medio formativo.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EJEMPLOS 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Instrumentos de Evaluación del módulo. (INCLUIR SEGÚN SE DESARROLLEN EN SU ACTIVIDAD FORMATIVA)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Portafolio de Evidencia: El portafolio es un instrumento que permite la compilación de todos los trabajos realizados por los estudiantes durante un curso o disciplina. En el pueden ser agrupados datos de vistas técnicas, resúmenes de textos, proyectos, informes, anotaciones diversas. El portafolio incluye, también, las pruebas y las autoevaluaciones de los alumnos.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Proyecto: El proyecto es un instrumento útil para evaluar el aprendizaje de los participantes. El proyecto puede ser propuesto individualmente o en equipo. En los proyectos en equipo, además de las capacidades ya descritas, se puede verificar, por ejemplo, la presencia de algunas actitudes tales como: respeto, capacidad de oír, tomar decisiones en conjunto, solidaridad, etc.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Mapas Conceptuales: Los mapas conceptuales son recursos esquemáticos para representar un conjunto de significados conceptuales incluidos en una estructura de proposiciones.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Exposición: La exposición se puede definir como la manifestación oral de un tema determinado y cuya extensión depende de un tiempo previamente asignado y, además, la forma en que el expositor enfrenta y responde a las interrogantes planteadas por los oyentes. Este instrumento de evaluación para su aplicación óptima obliga al evaluador a ser más objetivo, definir criterios de evaluación y abstraerse de prejuicios que pueda tener sobre el evaluado.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2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3"/>
        <w:gridCol w:w="2349"/>
        <w:gridCol w:w="2349"/>
        <w:gridCol w:w="2349"/>
        <w:tblGridChange w:id="0">
          <w:tblGrid>
            <w:gridCol w:w="2773"/>
            <w:gridCol w:w="2349"/>
            <w:gridCol w:w="2349"/>
            <w:gridCol w:w="234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ESTRATEGIAS Y TÉCNICAS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 DIDÁCTICOS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Ejemplos: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Mapa conceptual, Juegos de roles, Análisis de texto, etc. Portafolio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ACTIVIDADES: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PRIORIZAR DE LA MÁS SIMPLE A LA MÁS COMPLEJA, PRIORIZARLAS; INDICAR LA ACTIVIDAD DE INICIO, SEGUIMIENTO Y LA FINAL.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SABER CONOCER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(SABER CONCEPTUAL)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(SABERES PROCEDIMENTALES)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SABER SER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(SABER ACTITUDINALES)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EJEMPLO: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Mapa conceptual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conceptos y características de la …. organizándolos y jerarquizándolos en función de los elementos técnicos…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y sistematiza expresiones idiomáticas, reactivando el vocabulario aprendido organizado en jerarquías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Interactúa con sus pares creando instancias de comunicación a partir de la explicitación de los conceptos empleados y organizados.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4"/>
        <w:gridCol w:w="4769"/>
        <w:gridCol w:w="3544"/>
        <w:tblGridChange w:id="0">
          <w:tblGrid>
            <w:gridCol w:w="1894"/>
            <w:gridCol w:w="4769"/>
            <w:gridCol w:w="3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Sesión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CONTENIDO/ACTIVIDAD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" w:right="0" w:hanging="3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" w:right="0" w:hanging="218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2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" w:right="0" w:hanging="218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Presentación de Mapa Conceptual sobre concepto de Educación.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" w:right="0" w:hanging="218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Analizan fortalezas y debilidades de su mapa a partir de las presentaciones de todos los equipos.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" w:right="0" w:hanging="218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partir de las mejoras los alumnos elaboran en equipos su propia definición del concepto de Educación.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3" w:right="0" w:hanging="142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3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0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4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0"/>
              </w:tabs>
              <w:spacing w:after="0" w:before="0" w:line="240" w:lineRule="auto"/>
              <w:ind w:left="238" w:right="0" w:hanging="178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5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238" w:right="0" w:hanging="178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Sesión 6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Sesión 7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Sesión 8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Sesión 9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Sesión 10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11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12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13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14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15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16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17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 18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Evaluación Desempeño Final (EXAMEN)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Cierre Cartolas Académicas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"/>
              </w:tabs>
              <w:spacing w:after="0" w:before="0" w:line="240" w:lineRule="auto"/>
              <w:ind w:left="183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gjdgxs" w:id="0"/>
    <w:bookmarkEnd w:id="0"/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Bibliografía Complementaria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83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83"/>
        <w:tblGridChange w:id="0">
          <w:tblGrid>
            <w:gridCol w:w="9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83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83"/>
        <w:tblGridChange w:id="0">
          <w:tblGrid>
            <w:gridCol w:w="9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PERFIL DOCENTE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Cuadro resumen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8"/>
        <w:gridCol w:w="2348"/>
        <w:gridCol w:w="2349"/>
        <w:gridCol w:w="2349"/>
        <w:tblGridChange w:id="0">
          <w:tblGrid>
            <w:gridCol w:w="2348"/>
            <w:gridCol w:w="2348"/>
            <w:gridCol w:w="2349"/>
            <w:gridCol w:w="2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 UNIDAD DE COMPETENCIA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PRESENCIALES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PLATAFORMA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HORAS DE TRABAJO AUTÓNOMO DEL ESTUDIANTE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HORAS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701" w:top="1843" w:left="1418" w:right="1418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709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09900" cy="590550"/>
          <wp:effectExtent b="0" l="0" r="0" t="0"/>
          <wp:docPr descr="Logo DEIC" id="1" name="image1.png"/>
          <a:graphic>
            <a:graphicData uri="http://schemas.openxmlformats.org/drawingml/2006/picture">
              <pic:pic>
                <pic:nvPicPr>
                  <pic:cNvPr descr="Logo DEI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990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